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A8" w:rsidRDefault="00225303">
      <w:proofErr w:type="spellStart"/>
      <w:r>
        <w:t>szaftex</w:t>
      </w:r>
      <w:proofErr w:type="spellEnd"/>
      <w:r>
        <w:t xml:space="preserve"> – </w:t>
      </w:r>
      <w:r w:rsidR="009712BA">
        <w:t xml:space="preserve">általános </w:t>
      </w:r>
      <w:r>
        <w:t>ÓRAREND</w:t>
      </w:r>
      <w:r w:rsidR="009712BA">
        <w:t xml:space="preserve"> (a sorrend módosítás lehetősége fennállhat)</w:t>
      </w:r>
      <w:bookmarkStart w:id="0" w:name="_GoBack"/>
      <w:bookmarkEnd w:id="0"/>
      <w:r>
        <w:t>:</w:t>
      </w:r>
    </w:p>
    <w:p w:rsidR="00225303" w:rsidRDefault="00225303"/>
    <w:p w:rsidR="00225303" w:rsidRDefault="00225303">
      <w:pPr>
        <w:rPr>
          <w:b/>
          <w:bCs/>
        </w:rPr>
      </w:pPr>
      <w:r>
        <w:rPr>
          <w:b/>
          <w:bCs/>
        </w:rPr>
        <w:t>Péntek 12.00-19.15</w:t>
      </w:r>
    </w:p>
    <w:p w:rsidR="00225303" w:rsidRDefault="00225303" w:rsidP="00225303">
      <w:pPr>
        <w:ind w:right="150"/>
        <w:rPr>
          <w:b/>
          <w:bCs/>
        </w:rPr>
      </w:pPr>
      <w:r w:rsidRPr="00E20551">
        <w:rPr>
          <w:b/>
          <w:bCs/>
        </w:rPr>
        <w:t xml:space="preserve">Új </w:t>
      </w:r>
      <w:proofErr w:type="spellStart"/>
      <w:r w:rsidRPr="00E20551">
        <w:rPr>
          <w:b/>
          <w:bCs/>
        </w:rPr>
        <w:t>hatóanyagmolekulák</w:t>
      </w:r>
      <w:proofErr w:type="spellEnd"/>
    </w:p>
    <w:p w:rsidR="00225303" w:rsidRPr="004449A1" w:rsidRDefault="00225303" w:rsidP="00225303">
      <w:pPr>
        <w:spacing w:after="0" w:line="240" w:lineRule="auto"/>
        <w:ind w:right="150"/>
      </w:pPr>
      <w:r>
        <w:t xml:space="preserve">( </w:t>
      </w:r>
      <w:r w:rsidRPr="004449A1">
        <w:t>Új gyógyszerek – originális vagy generikus készítmények?</w:t>
      </w:r>
    </w:p>
    <w:p w:rsidR="00225303" w:rsidRDefault="00225303" w:rsidP="00225303">
      <w:pPr>
        <w:spacing w:after="0" w:line="240" w:lineRule="auto"/>
        <w:ind w:right="150"/>
      </w:pPr>
      <w:r>
        <w:t>-</w:t>
      </w:r>
      <w:r w:rsidRPr="004449A1">
        <w:t>A jövő biológiai készítményei - biotechnológiai módszer</w:t>
      </w:r>
      <w:r>
        <w:t>ek)</w:t>
      </w:r>
      <w:r>
        <w:t xml:space="preserve"> </w:t>
      </w:r>
    </w:p>
    <w:p w:rsidR="00225303" w:rsidRDefault="00225303" w:rsidP="00225303">
      <w:pPr>
        <w:spacing w:after="0" w:line="240" w:lineRule="auto"/>
        <w:ind w:right="150"/>
      </w:pPr>
    </w:p>
    <w:p w:rsidR="00225303" w:rsidRDefault="00225303" w:rsidP="00225303">
      <w:pPr>
        <w:ind w:right="150"/>
        <w:rPr>
          <w:b/>
          <w:bCs/>
        </w:rPr>
      </w:pPr>
      <w:r w:rsidRPr="00FB77B2">
        <w:rPr>
          <w:b/>
          <w:bCs/>
        </w:rPr>
        <w:t>Gyógyszerformák helyes alkalmazása</w:t>
      </w:r>
    </w:p>
    <w:p w:rsidR="00225303" w:rsidRPr="00FB77B2" w:rsidRDefault="00225303" w:rsidP="00225303">
      <w:pPr>
        <w:ind w:right="150"/>
      </w:pPr>
      <w:r>
        <w:t>(</w:t>
      </w:r>
      <w:r w:rsidRPr="00FB77B2">
        <w:t>Gyógyszertári szakszemélyzet feladat- és felelősségi köre a termékek használatának ismertetésében:</w:t>
      </w:r>
      <w:r w:rsidRPr="00FB77B2">
        <w:rPr>
          <w:color w:val="000000"/>
        </w:rPr>
        <w:t xml:space="preserve"> gyógyszerhamisítás és internetes gyógyszerforgalmazás</w:t>
      </w:r>
      <w:r>
        <w:rPr>
          <w:color w:val="000000"/>
        </w:rPr>
        <w:t>)</w:t>
      </w:r>
    </w:p>
    <w:p w:rsidR="00225303" w:rsidRPr="00225303" w:rsidRDefault="00225303">
      <w:proofErr w:type="gramStart"/>
      <w:r w:rsidRPr="00B8379B">
        <w:rPr>
          <w:b/>
          <w:bCs/>
        </w:rPr>
        <w:t>Reanimáció</w:t>
      </w:r>
      <w:r>
        <w:rPr>
          <w:b/>
          <w:bCs/>
        </w:rPr>
        <w:t xml:space="preserve"> </w:t>
      </w:r>
      <w:r>
        <w:rPr>
          <w:bCs/>
        </w:rPr>
        <w:t xml:space="preserve"> elmélet</w:t>
      </w:r>
      <w:proofErr w:type="gramEnd"/>
      <w:r>
        <w:rPr>
          <w:bCs/>
        </w:rPr>
        <w:t xml:space="preserve"> és személyes gyakorlás</w:t>
      </w:r>
    </w:p>
    <w:p w:rsidR="00225303" w:rsidRDefault="00225303"/>
    <w:p w:rsidR="00225303" w:rsidRDefault="00225303">
      <w:pPr>
        <w:rPr>
          <w:b/>
        </w:rPr>
      </w:pPr>
      <w:r w:rsidRPr="00C668D5">
        <w:rPr>
          <w:b/>
        </w:rPr>
        <w:t xml:space="preserve">Szombat </w:t>
      </w:r>
      <w:r>
        <w:rPr>
          <w:b/>
        </w:rPr>
        <w:t>8.00-19.15</w:t>
      </w:r>
    </w:p>
    <w:p w:rsidR="00225303" w:rsidRPr="00FB77B2" w:rsidRDefault="00225303" w:rsidP="00225303">
      <w:pPr>
        <w:ind w:right="150"/>
        <w:rPr>
          <w:b/>
          <w:bCs/>
        </w:rPr>
      </w:pPr>
      <w:r w:rsidRPr="00FB77B2">
        <w:rPr>
          <w:b/>
          <w:bCs/>
        </w:rPr>
        <w:t>Változó gyógyszerformák, új hatásmechanizmusok</w:t>
      </w:r>
    </w:p>
    <w:p w:rsidR="00225303" w:rsidRDefault="00225303">
      <w:proofErr w:type="spellStart"/>
      <w:r w:rsidRPr="00E20551">
        <w:t>Biofarmáciai</w:t>
      </w:r>
      <w:proofErr w:type="spellEnd"/>
      <w:r w:rsidRPr="00E20551">
        <w:t xml:space="preserve"> fogalmak</w:t>
      </w:r>
      <w:r>
        <w:t>, a</w:t>
      </w:r>
      <w:r>
        <w:t xml:space="preserve"> hatáskifejtés határértékei</w:t>
      </w:r>
    </w:p>
    <w:p w:rsidR="00225303" w:rsidRDefault="00225303">
      <w:r>
        <w:t>Inzulin készítmények</w:t>
      </w:r>
    </w:p>
    <w:p w:rsidR="00225303" w:rsidRDefault="00225303"/>
    <w:p w:rsidR="00225303" w:rsidRDefault="00225303" w:rsidP="00225303">
      <w:pPr>
        <w:ind w:right="150"/>
      </w:pPr>
      <w:r>
        <w:t>Inhalációs készítmények alkalmazása</w:t>
      </w:r>
    </w:p>
    <w:p w:rsidR="00225303" w:rsidRDefault="00225303">
      <w:r>
        <w:t>Írásbeli tudásfelmérés</w:t>
      </w:r>
    </w:p>
    <w:sectPr w:rsid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3"/>
    <w:rsid w:val="00225303"/>
    <w:rsid w:val="009712BA"/>
    <w:rsid w:val="00D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175B-C1EB-4B98-A319-AA038EA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2015-06-26T09:10:00Z</dcterms:created>
  <dcterms:modified xsi:type="dcterms:W3CDTF">2015-06-26T09:17:00Z</dcterms:modified>
</cp:coreProperties>
</file>